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594205" w:rsidTr="00E45727">
        <w:trPr>
          <w:trHeight w:val="879"/>
        </w:trPr>
        <w:tc>
          <w:tcPr>
            <w:tcW w:w="9556" w:type="dxa"/>
            <w:gridSpan w:val="2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INFORMACJA </w:t>
            </w:r>
          </w:p>
          <w:p w:rsidR="00594205" w:rsidRPr="008A5882" w:rsidRDefault="00945BA3" w:rsidP="008A588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</w:t>
            </w:r>
            <w:r w:rsidR="00594205"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rzekazywana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      </w:r>
            <w:r w:rsidR="00594205" w:rsidRPr="00B23A00">
              <w:rPr>
                <w:rFonts w:ascii="Arial" w:eastAsia="Times New Roman" w:hAnsi="Arial" w:cs="Arial"/>
                <w:color w:val="292B2C"/>
                <w:lang w:eastAsia="pl-PL"/>
              </w:rPr>
              <w:t> </w:t>
            </w:r>
          </w:p>
        </w:tc>
      </w:tr>
      <w:tr w:rsidR="00594205" w:rsidTr="0022260F">
        <w:trPr>
          <w:trHeight w:val="830"/>
        </w:trPr>
        <w:tc>
          <w:tcPr>
            <w:tcW w:w="9556" w:type="dxa"/>
            <w:gridSpan w:val="2"/>
          </w:tcPr>
          <w:p w:rsidR="00594205" w:rsidRPr="00BA7928" w:rsidRDefault="00810609" w:rsidP="008106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KONTRAHENCI 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ADMINISTRATOR DANYCH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Kancelaria Radców Prawnych Sp. p. z siedzibą we Wrocławiu (52-210), ul. Bartłomieja Strachowskiego 3A/2, (dalej „Pruski &amp; Różyło Sp. p.”)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CEL PRZETWARZANIA</w:t>
            </w:r>
          </w:p>
          <w:p w:rsidR="00594205" w:rsidRDefault="00594205"/>
        </w:tc>
        <w:tc>
          <w:tcPr>
            <w:tcW w:w="4778" w:type="dxa"/>
          </w:tcPr>
          <w:p w:rsidR="00810609" w:rsidRDefault="00810609" w:rsidP="00810609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-N</w:t>
            </w:r>
            <w:r w:rsidRPr="00810609">
              <w:rPr>
                <w:rFonts w:ascii="Arial" w:eastAsia="Times New Roman" w:hAnsi="Arial" w:cs="Arial"/>
                <w:color w:val="292B2C"/>
                <w:lang w:eastAsia="pl-PL"/>
              </w:rPr>
              <w:t>awiązanie oraz realizacja umowy o świadczenie usług prawnych,</w:t>
            </w:r>
          </w:p>
          <w:p w:rsidR="00810609" w:rsidRDefault="00810609" w:rsidP="00810609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-U</w:t>
            </w:r>
            <w:r w:rsidRPr="00810609">
              <w:rPr>
                <w:rFonts w:ascii="Arial" w:eastAsia="Times New Roman" w:hAnsi="Arial" w:cs="Arial"/>
                <w:color w:val="292B2C"/>
                <w:lang w:eastAsia="pl-PL"/>
              </w:rPr>
              <w:t>stalenie, dochodzenie lub obrona przed roszczeniami,</w:t>
            </w:r>
          </w:p>
          <w:p w:rsidR="00594205" w:rsidRPr="00810609" w:rsidRDefault="00810609" w:rsidP="00810609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-S</w:t>
            </w:r>
            <w:r w:rsidRPr="00810609">
              <w:rPr>
                <w:rFonts w:ascii="Arial" w:eastAsia="Times New Roman" w:hAnsi="Arial" w:cs="Arial"/>
                <w:color w:val="292B2C"/>
                <w:lang w:eastAsia="pl-PL"/>
              </w:rPr>
              <w:t>pełnienie obowiązków Pruski &amp; Różyło Sp. p. wynikających z powszechnie obowiązujących przepisów prawa np. przepisy podatkowe, o rachunkowości i inne. 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PODSTAWA PRAWNA PRZETWARZANIA</w:t>
            </w:r>
          </w:p>
          <w:p w:rsidR="00594205" w:rsidRDefault="00594205"/>
        </w:tc>
        <w:tc>
          <w:tcPr>
            <w:tcW w:w="4778" w:type="dxa"/>
          </w:tcPr>
          <w:p w:rsidR="00594205" w:rsidRPr="00A63EE3" w:rsidRDefault="00810609" w:rsidP="00810609">
            <w:pPr>
              <w:spacing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N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iezbędność w celu wykonania umowy, której osoba jest stroną (art. 6 ust. 1 lit. b) RODO),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niezbędność do celów wynikających z prawnie uzasadnionych interesów realizowanych przez administratora danych jakimi są dochodzenie roszczeń lub obrona przed roszczeniami (art. 6 ust. 1 lit. f) RODO),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br/>
              <w:t>niezbędność do wypełnienia obowiązku prawnego ciążącego na administratorze danych (art. 6 ust. 1 lit. c) RODO).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ODBIORCY DANYCH</w:t>
            </w:r>
          </w:p>
          <w:p w:rsidR="00594205" w:rsidRDefault="00594205"/>
        </w:tc>
        <w:tc>
          <w:tcPr>
            <w:tcW w:w="4778" w:type="dxa"/>
          </w:tcPr>
          <w:p w:rsidR="00594205" w:rsidRPr="00810609" w:rsidRDefault="00810609" w:rsidP="00810609">
            <w:pPr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odmioty świadczące na rzecz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 xml:space="preserve">Pruski &amp; Różyło Sp. p.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usługi informatyczne, wsparcia </w:t>
            </w:r>
            <w:proofErr w:type="gramStart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technicznego,</w:t>
            </w:r>
            <w:proofErr w:type="gramEnd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oraz podmioty świadczące usługi rachunkowo-księgowe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OKRES PRZECHOWYWANIA</w:t>
            </w:r>
          </w:p>
          <w:p w:rsidR="00594205" w:rsidRDefault="00594205"/>
        </w:tc>
        <w:tc>
          <w:tcPr>
            <w:tcW w:w="4778" w:type="dxa"/>
          </w:tcPr>
          <w:p w:rsidR="00594205" w:rsidRPr="001C4A41" w:rsidRDefault="00810609" w:rsidP="001C4A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rzez czas trwania umowy a po tym terminie, zgodnie z powszechnie obowiązującym przepisami przez okres do przedawnienia roszczeń wynikających z umowy.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DOBROWOLNOŚĆ PODANIA DANYCH</w:t>
            </w:r>
          </w:p>
          <w:p w:rsidR="00594205" w:rsidRDefault="00594205"/>
        </w:tc>
        <w:tc>
          <w:tcPr>
            <w:tcW w:w="4778" w:type="dxa"/>
          </w:tcPr>
          <w:p w:rsidR="00594205" w:rsidRPr="001C4A41" w:rsidRDefault="00810609" w:rsidP="00BA792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Podanie danych jest wymogiem umownym oraz warunkiem zawarcia umowy, ich niepodanie będzie skutkować niemożliwością jej zawarcia.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lastRenderedPageBreak/>
              <w:t>PRAWA PRZYSŁUGUJĄCE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dostępu do danych osobowych,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sprostowania,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usunięcia,</w:t>
            </w:r>
          </w:p>
          <w:p w:rsidR="00594205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ograniczenia przetwarzania,</w:t>
            </w:r>
          </w:p>
          <w:p w:rsidR="00810609" w:rsidRPr="00594205" w:rsidRDefault="00810609" w:rsidP="005942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przenoszenia danych.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Default="001C4A41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PRAWO SPRZECIWU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810609" w:rsidP="00810609">
            <w:pPr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rawo do wniesienia sprzeciwu z przyczyn związanych ze szczególną sytuacją podmiotu danych wobec przetwarzania jego danych na podstawie prawnie uzasadnionego interesu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PROFILOWANIE</w:t>
            </w: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 xml:space="preserve">, </w:t>
            </w: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AUTOMATYCZNE DECYZJE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profilowania,</w:t>
            </w:r>
          </w:p>
          <w:p w:rsidR="00594205" w:rsidRPr="00594205" w:rsidRDefault="001C4A41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810609">
              <w:rPr>
                <w:rFonts w:ascii="Arial" w:eastAsia="Times New Roman" w:hAnsi="Arial" w:cs="Arial"/>
                <w:color w:val="292B2C"/>
                <w:lang w:eastAsia="pl-PL"/>
              </w:rPr>
              <w:t>B</w:t>
            </w:r>
            <w:r w:rsidR="00810609"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podejmowania zautomatyzowanych decyzji wobec kontrahentów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ZAMIAR PRZEKAZYWANIA DANYCH OSOBOWYCH DO PAŃSTWA TRZECIEGO (POZA EOG)</w:t>
            </w:r>
          </w:p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 </w:t>
            </w:r>
            <w:bookmarkStart w:id="0" w:name="_GoBack"/>
            <w:bookmarkEnd w:id="0"/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SKARGA DO ORGANU NADZORU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rzysługuje skarga do właściwego organu nadzorczego w szczególności w państwie swojego zwykłego pobytu, swojego miejsca pracy lub miejsca popełnienia domniemanego naruszenia. W Polsce organem nadzorczym jest Prezes Urzędu Ochrony Danych Osobowych </w:t>
            </w:r>
            <w:hyperlink r:id="rId5" w:history="1">
              <w:r w:rsidRPr="00B23A00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ul. Stawki 2, 00-193 Warszawa</w:t>
              </w:r>
            </w:hyperlink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KONTAKT Z ADMINISTARTOREM</w:t>
            </w:r>
          </w:p>
          <w:p w:rsidR="00594205" w:rsidRDefault="00594205" w:rsidP="00594205">
            <w:pPr>
              <w:contextualSpacing/>
            </w:pPr>
          </w:p>
        </w:tc>
        <w:tc>
          <w:tcPr>
            <w:tcW w:w="4778" w:type="dxa"/>
          </w:tcPr>
          <w:p w:rsidR="00594205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ocztą tradycyjną: ul.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B. Strachowskiego 3A/2, 52-210 Wrocław</w:t>
            </w:r>
          </w:p>
          <w:p w:rsidR="00594205" w:rsidRPr="00B23A00" w:rsidRDefault="00594205" w:rsidP="00222653">
            <w:pPr>
              <w:spacing w:before="100" w:beforeAutospacing="1" w:after="100" w:afterAutospacing="1"/>
              <w:ind w:right="377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-K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orespondencja</w:t>
            </w:r>
            <w:r w:rsidR="00A90DD2"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e-mail: </w:t>
            </w:r>
            <w:hyperlink r:id="rId6" w:history="1">
              <w:r>
                <w:rPr>
                  <w:rStyle w:val="Hipercze"/>
                  <w:rFonts w:ascii="Arial" w:eastAsia="Times New Roman" w:hAnsi="Arial" w:cs="Arial"/>
                  <w:lang w:eastAsia="pl-PL"/>
                </w:rPr>
                <w:t>biuro</w:t>
              </w:r>
              <w:r w:rsidRPr="00B66414">
                <w:rPr>
                  <w:rStyle w:val="Hipercze"/>
                  <w:rFonts w:ascii="Arial" w:eastAsia="Times New Roman" w:hAnsi="Arial" w:cs="Arial"/>
                  <w:lang w:eastAsia="pl-PL"/>
                </w:rPr>
                <w:t>@pruski-rozylo.pl</w:t>
              </w:r>
            </w:hyperlink>
          </w:p>
          <w:p w:rsidR="00594205" w:rsidRDefault="00594205" w:rsidP="00594205">
            <w:pPr>
              <w:contextualSpacing/>
            </w:pPr>
          </w:p>
        </w:tc>
      </w:tr>
    </w:tbl>
    <w:p w:rsidR="003262AE" w:rsidRDefault="00810609"/>
    <w:sectPr w:rsidR="003262AE" w:rsidSect="00901D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FD0"/>
    <w:multiLevelType w:val="multilevel"/>
    <w:tmpl w:val="7F5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C39B7"/>
    <w:multiLevelType w:val="multilevel"/>
    <w:tmpl w:val="D15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F220F"/>
    <w:multiLevelType w:val="multilevel"/>
    <w:tmpl w:val="938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55A19"/>
    <w:multiLevelType w:val="multilevel"/>
    <w:tmpl w:val="9B0A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12EA5"/>
    <w:multiLevelType w:val="hybridMultilevel"/>
    <w:tmpl w:val="AC08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05"/>
    <w:rsid w:val="00101384"/>
    <w:rsid w:val="00193434"/>
    <w:rsid w:val="001C4A41"/>
    <w:rsid w:val="00222653"/>
    <w:rsid w:val="00362133"/>
    <w:rsid w:val="00594205"/>
    <w:rsid w:val="006331C6"/>
    <w:rsid w:val="007D0955"/>
    <w:rsid w:val="00810609"/>
    <w:rsid w:val="008A5882"/>
    <w:rsid w:val="00901DE9"/>
    <w:rsid w:val="00945BA3"/>
    <w:rsid w:val="00A01352"/>
    <w:rsid w:val="00A63EE3"/>
    <w:rsid w:val="00A90DD2"/>
    <w:rsid w:val="00B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9806"/>
  <w15:chartTrackingRefBased/>
  <w15:docId w15:val="{6B2D6F30-BCA6-F342-882B-31EC962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4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ruski-rozylo.pl" TargetMode="External"/><Relationship Id="rId5" Type="http://schemas.openxmlformats.org/officeDocument/2006/relationships/hyperlink" Target="https://maps.google.com/?q=ul.+Stawki+2,+00-193+Warszawa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 Michał</dc:creator>
  <cp:keywords/>
  <dc:description/>
  <cp:lastModifiedBy>Rudnicki Michał</cp:lastModifiedBy>
  <cp:revision>11</cp:revision>
  <dcterms:created xsi:type="dcterms:W3CDTF">2019-11-14T10:55:00Z</dcterms:created>
  <dcterms:modified xsi:type="dcterms:W3CDTF">2019-11-14T11:30:00Z</dcterms:modified>
</cp:coreProperties>
</file>