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594205" w:rsidTr="00E45727">
        <w:trPr>
          <w:trHeight w:val="879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INFORMACJA </w:t>
            </w:r>
          </w:p>
          <w:p w:rsidR="00594205" w:rsidRPr="008A5882" w:rsidRDefault="00945BA3" w:rsidP="008A58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</w:t>
            </w:r>
            <w:r w:rsidR="00594205"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rzekazywana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      </w:r>
            <w:r w:rsidR="00594205" w:rsidRPr="00B23A00">
              <w:rPr>
                <w:rFonts w:ascii="Arial" w:eastAsia="Times New Roman" w:hAnsi="Arial" w:cs="Arial"/>
                <w:color w:val="292B2C"/>
                <w:lang w:eastAsia="pl-PL"/>
              </w:rPr>
              <w:t> </w:t>
            </w:r>
          </w:p>
        </w:tc>
      </w:tr>
      <w:tr w:rsidR="00594205" w:rsidTr="0022260F">
        <w:trPr>
          <w:trHeight w:val="830"/>
        </w:trPr>
        <w:tc>
          <w:tcPr>
            <w:tcW w:w="9556" w:type="dxa"/>
            <w:gridSpan w:val="2"/>
          </w:tcPr>
          <w:p w:rsidR="00BF1D24" w:rsidRPr="00B23A00" w:rsidRDefault="00BF1D24" w:rsidP="00BF1D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OSOBY WSKAZANE DO KONTAKTU PRZY REALIZACJI UMOWY</w:t>
            </w:r>
          </w:p>
          <w:p w:rsidR="00594205" w:rsidRPr="00BA7928" w:rsidRDefault="00594205" w:rsidP="008106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ADMINISTRATOR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Kancelaria Radców Prawnych Sp. p. z siedzibą we Wrocławiu (52-210), ul. Bartłomieja Strachowskiego 3A/2, (dalej „Pruski &amp; Różyło Sp. p.”)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CEL PRZETWARZANIA</w:t>
            </w:r>
          </w:p>
          <w:p w:rsidR="00594205" w:rsidRDefault="00594205"/>
        </w:tc>
        <w:tc>
          <w:tcPr>
            <w:tcW w:w="4778" w:type="dxa"/>
          </w:tcPr>
          <w:p w:rsidR="00BF1D24" w:rsidRDefault="00BF1D24" w:rsidP="00BF1D24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-U</w:t>
            </w:r>
            <w:r w:rsidRPr="00BF1D24">
              <w:rPr>
                <w:rFonts w:ascii="Arial" w:eastAsia="Times New Roman" w:hAnsi="Arial" w:cs="Arial"/>
                <w:color w:val="292B2C"/>
                <w:lang w:eastAsia="pl-PL"/>
              </w:rPr>
              <w:t>możliwienie wykonania zawartej umowy i usprawnienie kontaktów wzajemnych w związku z umową,</w:t>
            </w:r>
          </w:p>
          <w:p w:rsidR="00BF1D24" w:rsidRPr="00BF1D24" w:rsidRDefault="00BF1D24" w:rsidP="00BF1D24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-U</w:t>
            </w:r>
            <w:r w:rsidRPr="00BF1D24">
              <w:rPr>
                <w:rFonts w:ascii="Arial" w:eastAsia="Times New Roman" w:hAnsi="Arial" w:cs="Arial"/>
                <w:color w:val="292B2C"/>
                <w:lang w:eastAsia="pl-PL"/>
              </w:rPr>
              <w:t>stalenie, dochodzenie lub obrona roszczeń</w:t>
            </w:r>
          </w:p>
          <w:p w:rsidR="00594205" w:rsidRPr="00810609" w:rsidRDefault="00594205" w:rsidP="00BF1D24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PODSTAWA PRAWNA PRZETWARZANIA</w:t>
            </w:r>
          </w:p>
          <w:p w:rsidR="00594205" w:rsidRDefault="00594205"/>
        </w:tc>
        <w:tc>
          <w:tcPr>
            <w:tcW w:w="4778" w:type="dxa"/>
          </w:tcPr>
          <w:p w:rsidR="00BF1D24" w:rsidRDefault="00BF1D24" w:rsidP="00BF1D24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BF1D24">
              <w:rPr>
                <w:rFonts w:ascii="Arial" w:eastAsia="Times New Roman" w:hAnsi="Arial" w:cs="Arial"/>
                <w:color w:val="292B2C"/>
                <w:lang w:eastAsia="pl-PL"/>
              </w:rPr>
              <w:t xml:space="preserve">iezbędność do celów wynikających z prawnie uzasadnionego interesu realizowanego przez administratora </w:t>
            </w:r>
            <w:proofErr w:type="gramStart"/>
            <w:r w:rsidRPr="00BF1D24">
              <w:rPr>
                <w:rFonts w:ascii="Arial" w:eastAsia="Times New Roman" w:hAnsi="Arial" w:cs="Arial"/>
                <w:color w:val="292B2C"/>
                <w:lang w:eastAsia="pl-PL"/>
              </w:rPr>
              <w:t>danych  (</w:t>
            </w:r>
            <w:proofErr w:type="gramEnd"/>
            <w:r w:rsidRPr="00BF1D24">
              <w:rPr>
                <w:rFonts w:ascii="Arial" w:eastAsia="Times New Roman" w:hAnsi="Arial" w:cs="Arial"/>
                <w:color w:val="292B2C"/>
                <w:lang w:eastAsia="pl-PL"/>
              </w:rPr>
              <w:t>art. 6 ust. 1 lit. f) RODO), którym jest wykonanie zawartej przez strony umowy za pośrednictwem zatrudnionych przez strony osób (bez względu na podstawę zatrudnienia).</w:t>
            </w:r>
          </w:p>
          <w:p w:rsidR="00BF1D24" w:rsidRPr="00983727" w:rsidRDefault="00BF1D24" w:rsidP="00BF1D24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iezbędność do celów wynikających z prawnie uzasadnionego interesu realizowanego przez administratora </w:t>
            </w:r>
            <w:proofErr w:type="gramStart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danych  (</w:t>
            </w:r>
            <w:proofErr w:type="gramEnd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art. 6 ust. 1 lit. f) RODO), którym jest zabezpieczenie się przed ewentualnie kierowanymi przeciwko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roszczeniami w związku z umową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</w:p>
          <w:p w:rsidR="00594205" w:rsidRPr="00A63EE3" w:rsidRDefault="00594205" w:rsidP="00810609">
            <w:pPr>
              <w:spacing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BF1D24" w:rsidTr="00594205">
        <w:trPr>
          <w:trHeight w:val="830"/>
        </w:trPr>
        <w:tc>
          <w:tcPr>
            <w:tcW w:w="4778" w:type="dxa"/>
          </w:tcPr>
          <w:p w:rsidR="00BF1D24" w:rsidRPr="00B23A00" w:rsidRDefault="00BF1D24" w:rsidP="00BF1D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KATEGORIE DANYCH</w:t>
            </w:r>
          </w:p>
          <w:p w:rsidR="00BF1D24" w:rsidRPr="00B23A00" w:rsidRDefault="00BF1D24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</w:pPr>
          </w:p>
        </w:tc>
        <w:tc>
          <w:tcPr>
            <w:tcW w:w="4778" w:type="dxa"/>
          </w:tcPr>
          <w:p w:rsidR="00BF1D24" w:rsidRDefault="00BF1D24" w:rsidP="00BF1D2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Imię i nazwisko, stanowisko, telefon służbowy, adres e- mail służbowy, 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ODBIORCY DANYCH</w:t>
            </w:r>
          </w:p>
          <w:p w:rsidR="00594205" w:rsidRDefault="00594205"/>
        </w:tc>
        <w:tc>
          <w:tcPr>
            <w:tcW w:w="4778" w:type="dxa"/>
          </w:tcPr>
          <w:p w:rsidR="00594205" w:rsidRPr="00810609" w:rsidRDefault="00810609" w:rsidP="00810609">
            <w:pPr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odmioty świadczące na rzecz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 xml:space="preserve">Pruski &amp; Różyło Sp. p.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usługi informatyczne, wsparcia </w:t>
            </w:r>
            <w:proofErr w:type="gramStart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technicznego,</w:t>
            </w:r>
            <w:proofErr w:type="gramEnd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oraz podmioty świadczące usługi rachunkowo-księgowe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OKRES PRZECHOWYWANIA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BF1D24" w:rsidP="001C4A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rzez czas trwania umowy a po tym terminie, zgodnie z powszechnie obowiązującym przepisami przez okres do przedawnienia roszczeń wynikających z umowy.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DOBROWOLNOŚĆ PODANIA DANYCH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BF1D24" w:rsidP="00BA792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Podanie danych jest wymogiem umownym, ich niepodanie będzie skutkować niemożliwością wykonania umowy.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PRAWA PRZYSŁUGUJĄCE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dostępu do danych osobowych,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sprostowania,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usunięcia,</w:t>
            </w:r>
          </w:p>
          <w:p w:rsidR="00810609" w:rsidRP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ograniczenia przetwarzania,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Default="001C4A41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PRAWO SPRZECIWU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BF1D24" w:rsidP="00BF1D2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Przysługuje prawo do wniesienia sprzeciwu wobec przetwarzania danych osobowych na podstawie prawnie usprawiedliwionego interesu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, z przyczyn związanych ze szczególną sytuacją podmiotu danych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PROFILOWANIE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,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AUTOMATYCZNE DECYZJE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profilowania,</w:t>
            </w:r>
          </w:p>
          <w:p w:rsidR="00594205" w:rsidRPr="00594205" w:rsidRDefault="001C4A41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810609"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="00810609"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podejmowania zautomatyzowanych decyzji wobec kontrahentów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ZAMIAR PRZEKAZYWANIA DANYCH OSOBOWYCH DO PAŃSTWA TRZECIEGO (POZA EOG)</w:t>
            </w:r>
          </w:p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SKARGA DO ORGANU NADZORU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rzysługuje skarga do właściwego organu nadzorczego w szczególności w państwie swojego zwykłego pobytu, swojego miejsca pracy lub miejsca popełnienia domniemanego naruszenia. W Polsce organem nadzorczym jest Prezes Urzędu Ochrony Danych Osobowych </w:t>
            </w:r>
            <w:hyperlink r:id="rId5" w:history="1">
              <w:r w:rsidRPr="00B23A00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ul. Stawki 2, 00-193 Warszawa</w:t>
              </w:r>
            </w:hyperlink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KONTAKT Z ADMINISTARTOREM</w:t>
            </w:r>
          </w:p>
          <w:p w:rsidR="00594205" w:rsidRDefault="00594205" w:rsidP="00594205">
            <w:pPr>
              <w:contextualSpacing/>
            </w:pPr>
          </w:p>
        </w:tc>
        <w:tc>
          <w:tcPr>
            <w:tcW w:w="4778" w:type="dxa"/>
          </w:tcPr>
          <w:p w:rsid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ocztą tradycyjną: ul.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B. Strachowskiego 3A/2, 52-210 Wrocław</w:t>
            </w:r>
          </w:p>
          <w:p w:rsidR="00594205" w:rsidRPr="00B23A00" w:rsidRDefault="00594205" w:rsidP="00222653">
            <w:pPr>
              <w:spacing w:before="100" w:beforeAutospacing="1" w:after="100" w:afterAutospacing="1"/>
              <w:ind w:right="377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-K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orespondencja</w:t>
            </w:r>
            <w:r w:rsidR="00A90DD2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e-mail: </w:t>
            </w:r>
            <w:hyperlink r:id="rId6" w:history="1">
              <w:r>
                <w:rPr>
                  <w:rStyle w:val="Hipercze"/>
                  <w:rFonts w:ascii="Arial" w:eastAsia="Times New Roman" w:hAnsi="Arial" w:cs="Arial"/>
                  <w:lang w:eastAsia="pl-PL"/>
                </w:rPr>
                <w:t>biuro</w:t>
              </w:r>
              <w:r w:rsidRPr="00B66414">
                <w:rPr>
                  <w:rStyle w:val="Hipercze"/>
                  <w:rFonts w:ascii="Arial" w:eastAsia="Times New Roman" w:hAnsi="Arial" w:cs="Arial"/>
                  <w:lang w:eastAsia="pl-PL"/>
                </w:rPr>
                <w:t>@pruski-rozylo.pl</w:t>
              </w:r>
            </w:hyperlink>
          </w:p>
          <w:p w:rsidR="00594205" w:rsidRDefault="00594205" w:rsidP="00594205">
            <w:pPr>
              <w:contextualSpacing/>
            </w:pPr>
          </w:p>
        </w:tc>
      </w:tr>
    </w:tbl>
    <w:p w:rsidR="003262AE" w:rsidRDefault="00BF1D24"/>
    <w:sectPr w:rsidR="003262AE" w:rsidSect="009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646"/>
    <w:multiLevelType w:val="multilevel"/>
    <w:tmpl w:val="39AA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A6FD0"/>
    <w:multiLevelType w:val="multilevel"/>
    <w:tmpl w:val="7F5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C39B7"/>
    <w:multiLevelType w:val="multilevel"/>
    <w:tmpl w:val="D15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F220F"/>
    <w:multiLevelType w:val="multilevel"/>
    <w:tmpl w:val="93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55A19"/>
    <w:multiLevelType w:val="multilevel"/>
    <w:tmpl w:val="9B0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208C6"/>
    <w:multiLevelType w:val="multilevel"/>
    <w:tmpl w:val="D652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12EA5"/>
    <w:multiLevelType w:val="hybridMultilevel"/>
    <w:tmpl w:val="AC08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05"/>
    <w:rsid w:val="00101384"/>
    <w:rsid w:val="00193434"/>
    <w:rsid w:val="001C4A41"/>
    <w:rsid w:val="00222653"/>
    <w:rsid w:val="00362133"/>
    <w:rsid w:val="00594205"/>
    <w:rsid w:val="006331C6"/>
    <w:rsid w:val="007D0955"/>
    <w:rsid w:val="00810609"/>
    <w:rsid w:val="008A5882"/>
    <w:rsid w:val="00901DE9"/>
    <w:rsid w:val="00945BA3"/>
    <w:rsid w:val="00A01352"/>
    <w:rsid w:val="00A63EE3"/>
    <w:rsid w:val="00A90DD2"/>
    <w:rsid w:val="00BA7928"/>
    <w:rsid w:val="00B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6AC"/>
  <w15:chartTrackingRefBased/>
  <w15:docId w15:val="{6B2D6F30-BCA6-F342-882B-31EC96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uski-rozylo.pl" TargetMode="External"/><Relationship Id="rId5" Type="http://schemas.openxmlformats.org/officeDocument/2006/relationships/hyperlink" Target="https://maps.google.com/?q=ul.+Stawki+2,+00-193+Warszaw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Michał</dc:creator>
  <cp:keywords/>
  <dc:description/>
  <cp:lastModifiedBy>Rudnicki Michał</cp:lastModifiedBy>
  <cp:revision>12</cp:revision>
  <dcterms:created xsi:type="dcterms:W3CDTF">2019-11-14T10:55:00Z</dcterms:created>
  <dcterms:modified xsi:type="dcterms:W3CDTF">2019-11-14T11:33:00Z</dcterms:modified>
</cp:coreProperties>
</file>